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C" w:rsidRPr="00FD308B" w:rsidRDefault="00FD308B" w:rsidP="00A1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8B">
        <w:rPr>
          <w:rFonts w:ascii="Times New Roman" w:hAnsi="Times New Roman" w:cs="Times New Roman"/>
          <w:b/>
          <w:sz w:val="24"/>
          <w:szCs w:val="24"/>
        </w:rPr>
        <w:t>„</w:t>
      </w:r>
      <w:r w:rsidR="00A16A2C" w:rsidRPr="00FD308B">
        <w:rPr>
          <w:rFonts w:ascii="Times New Roman" w:hAnsi="Times New Roman" w:cs="Times New Roman"/>
          <w:b/>
          <w:sz w:val="24"/>
          <w:szCs w:val="24"/>
        </w:rPr>
        <w:t>Десетица</w:t>
      </w:r>
      <w:r w:rsidRPr="00FD308B">
        <w:rPr>
          <w:rFonts w:ascii="Times New Roman" w:hAnsi="Times New Roman" w:cs="Times New Roman"/>
          <w:b/>
          <w:sz w:val="24"/>
          <w:szCs w:val="24"/>
        </w:rPr>
        <w:t>“</w:t>
      </w:r>
      <w:r w:rsidR="00A16A2C" w:rsidRPr="00FD308B">
        <w:rPr>
          <w:rFonts w:ascii="Times New Roman" w:hAnsi="Times New Roman" w:cs="Times New Roman"/>
          <w:b/>
          <w:sz w:val="24"/>
          <w:szCs w:val="24"/>
        </w:rPr>
        <w:t xml:space="preserve"> Иван Цанкар</w:t>
      </w:r>
    </w:p>
    <w:p w:rsidR="00A16A2C" w:rsidRDefault="00A16A2C" w:rsidP="00A16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A2C" w:rsidRPr="00FD308B" w:rsidRDefault="00A16A2C" w:rsidP="00A16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петаци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,</w:t>
      </w:r>
    </w:p>
    <w:p w:rsidR="00EE5919" w:rsidRPr="00FD308B" w:rsidRDefault="00A16A2C" w:rsidP="00A16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обрађујемо</w:t>
      </w:r>
      <w:bookmarkStart w:id="0" w:name="_GoBack"/>
      <w:bookmarkEnd w:id="0"/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приповетку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r w:rsidR="00FD308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Десетица</w:t>
      </w:r>
      <w:proofErr w:type="spellEnd"/>
      <w:proofErr w:type="gramStart"/>
      <w:r w:rsidR="00FD308B">
        <w:rPr>
          <w:rFonts w:ascii="Times New Roman" w:hAnsi="Times New Roman" w:cs="Times New Roman"/>
          <w:sz w:val="24"/>
          <w:szCs w:val="24"/>
        </w:rPr>
        <w:t>“</w:t>
      </w:r>
      <w:r w:rsidRPr="00FD308B">
        <w:rPr>
          <w:rFonts w:ascii="Times New Roman" w:hAnsi="Times New Roman" w:cs="Times New Roman"/>
          <w:sz w:val="24"/>
          <w:szCs w:val="24"/>
        </w:rPr>
        <w:t xml:space="preserve"> коју</w:t>
      </w:r>
      <w:proofErr w:type="gramEnd"/>
      <w:r w:rsidRPr="00FD308B">
        <w:rPr>
          <w:rFonts w:ascii="Times New Roman" w:hAnsi="Times New Roman" w:cs="Times New Roman"/>
          <w:sz w:val="24"/>
          <w:szCs w:val="24"/>
        </w:rPr>
        <w:t xml:space="preserve"> је написао знаменити словеначки књижевник Иван Цанкар.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приповетку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читанкама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покушајте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анлизирате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мном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308B">
        <w:rPr>
          <w:rFonts w:ascii="Times New Roman" w:hAnsi="Times New Roman" w:cs="Times New Roman"/>
          <w:sz w:val="24"/>
          <w:szCs w:val="24"/>
        </w:rPr>
        <w:t>Допуните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запажањима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осећањима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побудила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вама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читал</w:t>
      </w:r>
      <w:r w:rsidR="00EE5919" w:rsidRPr="00FD308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E5919" w:rsidRPr="00FD30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5919" w:rsidRPr="00FD308B" w:rsidRDefault="00EE5919" w:rsidP="00A16A2C">
      <w:pPr>
        <w:rPr>
          <w:rFonts w:ascii="Times New Roman" w:hAnsi="Times New Roman" w:cs="Times New Roman"/>
          <w:sz w:val="24"/>
          <w:szCs w:val="24"/>
        </w:rPr>
      </w:pPr>
      <w:r w:rsidRPr="00FD308B">
        <w:rPr>
          <w:rFonts w:ascii="Times New Roman" w:hAnsi="Times New Roman" w:cs="Times New Roman"/>
          <w:sz w:val="24"/>
          <w:szCs w:val="24"/>
        </w:rPr>
        <w:t>Након читања прип</w:t>
      </w:r>
      <w:r w:rsidR="00FD308B" w:rsidRPr="00FD308B">
        <w:rPr>
          <w:rFonts w:ascii="Times New Roman" w:hAnsi="Times New Roman" w:cs="Times New Roman"/>
          <w:sz w:val="24"/>
          <w:szCs w:val="24"/>
        </w:rPr>
        <w:t xml:space="preserve">оветке, послушајтеи ове две </w:t>
      </w:r>
      <w:proofErr w:type="spellStart"/>
      <w:r w:rsidR="00FD308B" w:rsidRPr="00FD308B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="00FD308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308B" w:rsidRPr="00FD308B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FD308B" w:rsidRPr="00FD3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308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08B" w:rsidRPr="00FD308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D308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9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A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93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FA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F9F">
        <w:rPr>
          <w:rFonts w:ascii="Times New Roman" w:hAnsi="Times New Roman" w:cs="Times New Roman"/>
          <w:sz w:val="24"/>
          <w:szCs w:val="24"/>
        </w:rPr>
        <w:t>олакшати</w:t>
      </w:r>
      <w:proofErr w:type="spellEnd"/>
      <w:r w:rsidR="0045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F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5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F9F">
        <w:rPr>
          <w:rFonts w:ascii="Times New Roman" w:hAnsi="Times New Roman" w:cs="Times New Roman"/>
          <w:sz w:val="24"/>
          <w:szCs w:val="24"/>
        </w:rPr>
        <w:t>разумете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.</w:t>
      </w:r>
    </w:p>
    <w:p w:rsidR="00EE5919" w:rsidRDefault="00EE4EC2" w:rsidP="00A16A2C">
      <w:hyperlink r:id="rId5" w:history="1">
        <w:r w:rsidR="00EE5919">
          <w:rPr>
            <w:rStyle w:val="Hyperlink"/>
          </w:rPr>
          <w:t>https://www.youtube.com/watch?v=AkyrzlpejTg</w:t>
        </w:r>
      </w:hyperlink>
    </w:p>
    <w:p w:rsidR="00EE5919" w:rsidRPr="00EE5919" w:rsidRDefault="00EE5919" w:rsidP="00A16A2C"/>
    <w:p w:rsidR="00A16A2C" w:rsidRDefault="00EE4EC2" w:rsidP="00A16A2C">
      <w:hyperlink r:id="rId6" w:history="1">
        <w:r w:rsidR="00EE5919">
          <w:rPr>
            <w:rStyle w:val="Hyperlink"/>
          </w:rPr>
          <w:t>https://www.youtube.com/watch?v=NN36LEXCQ4U</w:t>
        </w:r>
      </w:hyperlink>
    </w:p>
    <w:p w:rsidR="00EE5919" w:rsidRPr="00E767F8" w:rsidRDefault="00EE5919" w:rsidP="00EE5919">
      <w:pPr>
        <w:rPr>
          <w:rFonts w:ascii="Times New Roman" w:hAnsi="Times New Roman" w:cs="Times New Roman"/>
          <w:sz w:val="24"/>
          <w:szCs w:val="24"/>
        </w:rPr>
      </w:pPr>
    </w:p>
    <w:p w:rsidR="00EE5919" w:rsidRDefault="00EE5919" w:rsidP="00EE59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b/>
          <w:sz w:val="24"/>
          <w:szCs w:val="24"/>
        </w:rPr>
        <w:t>Белешке</w:t>
      </w:r>
      <w:proofErr w:type="spellEnd"/>
      <w:r w:rsidRPr="00FD308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D308B">
        <w:rPr>
          <w:rFonts w:ascii="Times New Roman" w:hAnsi="Times New Roman" w:cs="Times New Roman"/>
          <w:b/>
          <w:sz w:val="24"/>
          <w:szCs w:val="24"/>
        </w:rPr>
        <w:t>писцу</w:t>
      </w:r>
      <w:proofErr w:type="spellEnd"/>
    </w:p>
    <w:p w:rsidR="00CC0D54" w:rsidRPr="006547ED" w:rsidRDefault="00CC0D54" w:rsidP="00654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>Иван Цанкар је био словеначки књижевник. Рођен је 10.05.1876. године у месту Врхника код Љубљане, а умро 11.12.1918. године у Љубљани.</w:t>
      </w:r>
    </w:p>
    <w:p w:rsidR="00CC0D54" w:rsidRPr="006547ED" w:rsidRDefault="00CC0D54" w:rsidP="00654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>Писао је романе, есеје, драме, кратке приче, а бавио се и политиком. Проглашен је највећим словеначким писцем.</w:t>
      </w:r>
    </w:p>
    <w:p w:rsidR="00110068" w:rsidRPr="006547ED" w:rsidRDefault="00F47EBA" w:rsidP="00654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>Написао је тридесетак књига, те се сматра једним од зачетника словеначке савремене књижевности. Његова дела обилују социјалним, националним и моралним темама.</w:t>
      </w:r>
      <w:r w:rsidR="00B900A6" w:rsidRPr="006547ED">
        <w:rPr>
          <w:rFonts w:ascii="Times New Roman" w:hAnsi="Times New Roman" w:cs="Times New Roman"/>
          <w:sz w:val="24"/>
          <w:szCs w:val="24"/>
        </w:rPr>
        <w:t xml:space="preserve"> Међу његовим</w:t>
      </w:r>
      <w:r w:rsidR="008D0441">
        <w:rPr>
          <w:rFonts w:ascii="Times New Roman" w:hAnsi="Times New Roman" w:cs="Times New Roman"/>
          <w:sz w:val="24"/>
          <w:szCs w:val="24"/>
        </w:rPr>
        <w:t xml:space="preserve"> најпознатијим делима су роман </w:t>
      </w:r>
      <w:r w:rsidR="008D0441" w:rsidRPr="008D0441">
        <w:rPr>
          <w:rFonts w:ascii="Times New Roman" w:hAnsi="Times New Roman" w:cs="Times New Roman"/>
          <w:i/>
          <w:sz w:val="24"/>
          <w:szCs w:val="24"/>
        </w:rPr>
        <w:t>Н</w:t>
      </w:r>
      <w:r w:rsidR="00B900A6" w:rsidRPr="008D0441">
        <w:rPr>
          <w:rFonts w:ascii="Times New Roman" w:hAnsi="Times New Roman" w:cs="Times New Roman"/>
          <w:i/>
          <w:sz w:val="24"/>
          <w:szCs w:val="24"/>
        </w:rPr>
        <w:t>а кланцу</w:t>
      </w:r>
      <w:r w:rsidR="00B900A6" w:rsidRPr="006547ED">
        <w:rPr>
          <w:rFonts w:ascii="Times New Roman" w:hAnsi="Times New Roman" w:cs="Times New Roman"/>
          <w:sz w:val="24"/>
          <w:szCs w:val="24"/>
        </w:rPr>
        <w:t xml:space="preserve"> објављен 1902. </w:t>
      </w:r>
      <w:r w:rsidR="008D0441">
        <w:rPr>
          <w:rFonts w:ascii="Times New Roman" w:hAnsi="Times New Roman" w:cs="Times New Roman"/>
          <w:sz w:val="24"/>
          <w:szCs w:val="24"/>
        </w:rPr>
        <w:t>г</w:t>
      </w:r>
      <w:r w:rsidR="00B900A6" w:rsidRPr="006547ED">
        <w:rPr>
          <w:rFonts w:ascii="Times New Roman" w:hAnsi="Times New Roman" w:cs="Times New Roman"/>
          <w:sz w:val="24"/>
          <w:szCs w:val="24"/>
        </w:rPr>
        <w:t>одине, драма</w:t>
      </w:r>
      <w:r w:rsidR="00B900A6" w:rsidRPr="008D0441">
        <w:rPr>
          <w:rFonts w:ascii="Times New Roman" w:hAnsi="Times New Roman" w:cs="Times New Roman"/>
          <w:i/>
          <w:sz w:val="24"/>
          <w:szCs w:val="24"/>
        </w:rPr>
        <w:t xml:space="preserve"> Слуге</w:t>
      </w:r>
      <w:r w:rsidR="00B900A6" w:rsidRPr="006547ED">
        <w:rPr>
          <w:rFonts w:ascii="Times New Roman" w:hAnsi="Times New Roman" w:cs="Times New Roman"/>
          <w:sz w:val="24"/>
          <w:szCs w:val="24"/>
        </w:rPr>
        <w:t xml:space="preserve"> из 1910, есеј </w:t>
      </w:r>
      <w:r w:rsidR="00B900A6" w:rsidRPr="008D0441">
        <w:rPr>
          <w:rFonts w:ascii="Times New Roman" w:hAnsi="Times New Roman" w:cs="Times New Roman"/>
          <w:i/>
          <w:sz w:val="24"/>
          <w:szCs w:val="24"/>
        </w:rPr>
        <w:t>Бела хризантема</w:t>
      </w:r>
      <w:r w:rsidR="00B900A6" w:rsidRPr="006547ED">
        <w:rPr>
          <w:rFonts w:ascii="Times New Roman" w:hAnsi="Times New Roman" w:cs="Times New Roman"/>
          <w:sz w:val="24"/>
          <w:szCs w:val="24"/>
        </w:rPr>
        <w:t xml:space="preserve">, такође из 1910. </w:t>
      </w:r>
      <w:r w:rsidR="008D0441">
        <w:rPr>
          <w:rFonts w:ascii="Times New Roman" w:hAnsi="Times New Roman" w:cs="Times New Roman"/>
          <w:sz w:val="24"/>
          <w:szCs w:val="24"/>
        </w:rPr>
        <w:t>г</w:t>
      </w:r>
      <w:r w:rsidR="00B900A6" w:rsidRPr="006547ED">
        <w:rPr>
          <w:rFonts w:ascii="Times New Roman" w:hAnsi="Times New Roman" w:cs="Times New Roman"/>
          <w:sz w:val="24"/>
          <w:szCs w:val="24"/>
        </w:rPr>
        <w:t>одине.</w:t>
      </w:r>
      <w:r w:rsidR="008D0441">
        <w:rPr>
          <w:rFonts w:ascii="Times New Roman" w:hAnsi="Times New Roman" w:cs="Times New Roman"/>
          <w:sz w:val="24"/>
          <w:szCs w:val="24"/>
        </w:rPr>
        <w:t xml:space="preserve"> Ипак, највећи значај Ивана Ц</w:t>
      </w:r>
      <w:r w:rsidR="00B900A6" w:rsidRPr="006547ED">
        <w:rPr>
          <w:rFonts w:ascii="Times New Roman" w:hAnsi="Times New Roman" w:cs="Times New Roman"/>
          <w:sz w:val="24"/>
          <w:szCs w:val="24"/>
        </w:rPr>
        <w:t>анкара за европску књижевност огледа се у његовим скечевима и кратким причама.</w:t>
      </w:r>
    </w:p>
    <w:p w:rsidR="00CC0D54" w:rsidRPr="006547ED" w:rsidRDefault="00CC0D54" w:rsidP="006547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>Иван је био веома близак са мајком</w:t>
      </w:r>
      <w:r w:rsidR="00110068" w:rsidRPr="006547ED">
        <w:rPr>
          <w:rFonts w:ascii="Times New Roman" w:hAnsi="Times New Roman" w:cs="Times New Roman"/>
          <w:sz w:val="24"/>
          <w:szCs w:val="24"/>
        </w:rPr>
        <w:t>, што ће показати и кроз дела која је писао.</w:t>
      </w:r>
    </w:p>
    <w:p w:rsidR="006547ED" w:rsidRDefault="006547ED" w:rsidP="00EE5919">
      <w:pPr>
        <w:rPr>
          <w:rFonts w:ascii="Times New Roman" w:hAnsi="Times New Roman" w:cs="Times New Roman"/>
          <w:b/>
          <w:sz w:val="24"/>
          <w:szCs w:val="24"/>
        </w:rPr>
      </w:pPr>
    </w:p>
    <w:p w:rsidR="00B900A6" w:rsidRPr="0070774E" w:rsidRDefault="00B900A6" w:rsidP="00EE5919">
      <w:pPr>
        <w:rPr>
          <w:rFonts w:ascii="Times New Roman" w:hAnsi="Times New Roman" w:cs="Times New Roman"/>
          <w:b/>
          <w:sz w:val="24"/>
          <w:szCs w:val="24"/>
        </w:rPr>
      </w:pPr>
      <w:r w:rsidRPr="0070774E">
        <w:rPr>
          <w:rFonts w:ascii="Times New Roman" w:hAnsi="Times New Roman" w:cs="Times New Roman"/>
          <w:b/>
          <w:sz w:val="24"/>
          <w:szCs w:val="24"/>
        </w:rPr>
        <w:t>О делу</w:t>
      </w:r>
    </w:p>
    <w:p w:rsidR="00B900A6" w:rsidRPr="006547ED" w:rsidRDefault="00B900A6" w:rsidP="006547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>Приповетка</w:t>
      </w:r>
      <w:r w:rsidRPr="008D0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41" w:rsidRPr="008D0441">
        <w:rPr>
          <w:rFonts w:ascii="Times New Roman" w:hAnsi="Times New Roman" w:cs="Times New Roman"/>
          <w:i/>
          <w:sz w:val="24"/>
          <w:szCs w:val="24"/>
        </w:rPr>
        <w:t>Д</w:t>
      </w:r>
      <w:r w:rsidR="0070774E" w:rsidRPr="008D0441">
        <w:rPr>
          <w:rFonts w:ascii="Times New Roman" w:hAnsi="Times New Roman" w:cs="Times New Roman"/>
          <w:i/>
          <w:sz w:val="24"/>
          <w:szCs w:val="24"/>
        </w:rPr>
        <w:t>есетица</w:t>
      </w:r>
      <w:r w:rsidR="0070774E" w:rsidRPr="006547ED">
        <w:rPr>
          <w:rFonts w:ascii="Times New Roman" w:hAnsi="Times New Roman" w:cs="Times New Roman"/>
          <w:sz w:val="24"/>
          <w:szCs w:val="24"/>
        </w:rPr>
        <w:t xml:space="preserve"> припада збирци приповедака која носи назив </w:t>
      </w:r>
      <w:r w:rsidR="0070774E" w:rsidRPr="008D0441">
        <w:rPr>
          <w:rFonts w:ascii="Times New Roman" w:hAnsi="Times New Roman" w:cs="Times New Roman"/>
          <w:i/>
          <w:sz w:val="24"/>
          <w:szCs w:val="24"/>
        </w:rPr>
        <w:t>Цртице из моје младости</w:t>
      </w:r>
      <w:r w:rsidR="0070774E" w:rsidRPr="006547ED">
        <w:rPr>
          <w:rFonts w:ascii="Times New Roman" w:hAnsi="Times New Roman" w:cs="Times New Roman"/>
          <w:sz w:val="24"/>
          <w:szCs w:val="24"/>
        </w:rPr>
        <w:t xml:space="preserve">. Готово у свим приповеткама писац нам је сликао свој присан однос са мајком, сећао се дана када се школовао у непознатом граду и кроз меланхоличан осећај доносио нам је окружење и средину онако како ју је видео у тим тужним данима. </w:t>
      </w:r>
    </w:p>
    <w:p w:rsidR="0070774E" w:rsidRPr="006547ED" w:rsidRDefault="0070774E" w:rsidP="006547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 xml:space="preserve">Приповетка је испричана у 1. </w:t>
      </w:r>
      <w:r w:rsidR="008D0441">
        <w:rPr>
          <w:rFonts w:ascii="Times New Roman" w:hAnsi="Times New Roman" w:cs="Times New Roman"/>
          <w:sz w:val="24"/>
          <w:szCs w:val="24"/>
        </w:rPr>
        <w:t>л</w:t>
      </w:r>
      <w:r w:rsidRPr="006547ED">
        <w:rPr>
          <w:rFonts w:ascii="Times New Roman" w:hAnsi="Times New Roman" w:cs="Times New Roman"/>
          <w:sz w:val="24"/>
          <w:szCs w:val="24"/>
        </w:rPr>
        <w:t>ицу и имамо утисак да нам се доноси једна исповест дечака, чији се живот у непознатом граду сводио само на испуњавање школских обавеза, ничег занимљивог и дечачког није било у његовом животу.</w:t>
      </w:r>
      <w:r w:rsidR="00C44C07" w:rsidRPr="006547ED">
        <w:rPr>
          <w:rFonts w:ascii="Times New Roman" w:hAnsi="Times New Roman" w:cs="Times New Roman"/>
          <w:sz w:val="24"/>
          <w:szCs w:val="24"/>
        </w:rPr>
        <w:t xml:space="preserve"> Из епилога приповетке сазнајемо да особе која му је била једина подршка, а то је његова мајка, више нема, осећамо неизмерну тугу и недостајање у његовим речима.</w:t>
      </w:r>
    </w:p>
    <w:p w:rsidR="00C44C07" w:rsidRPr="006547ED" w:rsidRDefault="00C44C07" w:rsidP="00654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sz w:val="24"/>
          <w:szCs w:val="24"/>
        </w:rPr>
        <w:t xml:space="preserve">У приповеци нам се доносе два снажна дечакова осећања, прво је тужно, суморно и невесело и друго раздрагано и срећно. Прво осећање је свакако доминантније и сви детаљи и описи који нам се дају су приказани кроз дечакове тужне очи. У приповеци имамо доста описа. Описи ентеријера и екстеријера </w:t>
      </w:r>
      <w:r w:rsidRPr="006547ED">
        <w:rPr>
          <w:rFonts w:ascii="Times New Roman" w:hAnsi="Times New Roman" w:cs="Times New Roman"/>
          <w:sz w:val="24"/>
          <w:szCs w:val="24"/>
        </w:rPr>
        <w:lastRenderedPageBreak/>
        <w:t>дати су кроз очи дечака. У другим дечацима школа и соба нису изазвале непријатна осећања. Они се пред школом нису осећали као „просјак пред дворцем“, прозори их нису гледали мрко.</w:t>
      </w:r>
    </w:p>
    <w:p w:rsidR="006547ED" w:rsidRDefault="006547ED" w:rsidP="00EE5919">
      <w:pPr>
        <w:rPr>
          <w:rFonts w:ascii="Times New Roman" w:hAnsi="Times New Roman" w:cs="Times New Roman"/>
          <w:sz w:val="24"/>
          <w:szCs w:val="24"/>
        </w:rPr>
      </w:pPr>
    </w:p>
    <w:p w:rsidR="00C44C07" w:rsidRDefault="006547ED" w:rsidP="00EE5919">
      <w:p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b/>
          <w:sz w:val="24"/>
          <w:szCs w:val="24"/>
        </w:rPr>
        <w:t>к</w:t>
      </w:r>
      <w:r w:rsidR="00C44C07" w:rsidRPr="006547ED">
        <w:rPr>
          <w:rFonts w:ascii="Times New Roman" w:hAnsi="Times New Roman" w:cs="Times New Roman"/>
          <w:b/>
          <w:sz w:val="24"/>
          <w:szCs w:val="24"/>
        </w:rPr>
        <w:t>њижевни род</w:t>
      </w:r>
      <w:r w:rsidR="00C44C07">
        <w:rPr>
          <w:rFonts w:ascii="Times New Roman" w:hAnsi="Times New Roman" w:cs="Times New Roman"/>
          <w:sz w:val="24"/>
          <w:szCs w:val="24"/>
        </w:rPr>
        <w:t>: епика</w:t>
      </w:r>
    </w:p>
    <w:p w:rsidR="00C44C07" w:rsidRDefault="006547ED" w:rsidP="00EE5919">
      <w:p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b/>
          <w:sz w:val="24"/>
          <w:szCs w:val="24"/>
        </w:rPr>
        <w:t>к</w:t>
      </w:r>
      <w:r w:rsidR="00C44C07" w:rsidRPr="006547ED">
        <w:rPr>
          <w:rFonts w:ascii="Times New Roman" w:hAnsi="Times New Roman" w:cs="Times New Roman"/>
          <w:b/>
          <w:sz w:val="24"/>
          <w:szCs w:val="24"/>
        </w:rPr>
        <w:t>њижевна врста</w:t>
      </w:r>
      <w:r w:rsidR="00C44C07">
        <w:rPr>
          <w:rFonts w:ascii="Times New Roman" w:hAnsi="Times New Roman" w:cs="Times New Roman"/>
          <w:sz w:val="24"/>
          <w:szCs w:val="24"/>
        </w:rPr>
        <w:t>: приповетка</w:t>
      </w:r>
    </w:p>
    <w:p w:rsidR="00C44C07" w:rsidRDefault="006547ED" w:rsidP="00EE5919">
      <w:p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b/>
          <w:sz w:val="24"/>
          <w:szCs w:val="24"/>
        </w:rPr>
        <w:t>ме</w:t>
      </w:r>
      <w:r w:rsidR="00C44C07" w:rsidRPr="006547ED">
        <w:rPr>
          <w:rFonts w:ascii="Times New Roman" w:hAnsi="Times New Roman" w:cs="Times New Roman"/>
          <w:b/>
          <w:sz w:val="24"/>
          <w:szCs w:val="24"/>
        </w:rPr>
        <w:t>сто радње</w:t>
      </w:r>
      <w:r w:rsidR="00C44C07">
        <w:rPr>
          <w:rFonts w:ascii="Times New Roman" w:hAnsi="Times New Roman" w:cs="Times New Roman"/>
          <w:sz w:val="24"/>
          <w:szCs w:val="24"/>
        </w:rPr>
        <w:t>: Љубљана</w:t>
      </w:r>
    </w:p>
    <w:p w:rsidR="00C44C07" w:rsidRDefault="006547ED" w:rsidP="00EE5919">
      <w:pPr>
        <w:rPr>
          <w:rFonts w:ascii="Times New Roman" w:hAnsi="Times New Roman" w:cs="Times New Roman"/>
          <w:sz w:val="24"/>
          <w:szCs w:val="24"/>
        </w:rPr>
      </w:pPr>
      <w:r w:rsidRPr="006547ED">
        <w:rPr>
          <w:rFonts w:ascii="Times New Roman" w:hAnsi="Times New Roman" w:cs="Times New Roman"/>
          <w:b/>
          <w:sz w:val="24"/>
          <w:szCs w:val="24"/>
        </w:rPr>
        <w:t>в</w:t>
      </w:r>
      <w:r w:rsidR="00C44C07" w:rsidRPr="006547ED">
        <w:rPr>
          <w:rFonts w:ascii="Times New Roman" w:hAnsi="Times New Roman" w:cs="Times New Roman"/>
          <w:b/>
          <w:sz w:val="24"/>
          <w:szCs w:val="24"/>
        </w:rPr>
        <w:t>реме радње</w:t>
      </w:r>
      <w:r w:rsidR="00C44C07">
        <w:rPr>
          <w:rFonts w:ascii="Times New Roman" w:hAnsi="Times New Roman" w:cs="Times New Roman"/>
          <w:sz w:val="24"/>
          <w:szCs w:val="24"/>
        </w:rPr>
        <w:t xml:space="preserve">: крај 19.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4C07">
        <w:rPr>
          <w:rFonts w:ascii="Times New Roman" w:hAnsi="Times New Roman" w:cs="Times New Roman"/>
          <w:sz w:val="24"/>
          <w:szCs w:val="24"/>
        </w:rPr>
        <w:t xml:space="preserve">очетак 20.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4C07">
        <w:rPr>
          <w:rFonts w:ascii="Times New Roman" w:hAnsi="Times New Roman" w:cs="Times New Roman"/>
          <w:sz w:val="24"/>
          <w:szCs w:val="24"/>
        </w:rPr>
        <w:t>ека</w:t>
      </w:r>
    </w:p>
    <w:p w:rsidR="008C6744" w:rsidRDefault="008C6744" w:rsidP="00EE5919">
      <w:pPr>
        <w:rPr>
          <w:rFonts w:ascii="Times New Roman" w:hAnsi="Times New Roman" w:cs="Times New Roman"/>
          <w:sz w:val="24"/>
          <w:szCs w:val="24"/>
        </w:rPr>
      </w:pPr>
      <w:r w:rsidRPr="008C6744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Сећање писца на детињство, живот далеко од куће и осећања која је изазвало мајчино писмо и десетица у њему.</w:t>
      </w:r>
    </w:p>
    <w:p w:rsidR="008C6744" w:rsidRDefault="00352BE6" w:rsidP="00EE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C6744" w:rsidRPr="00352BE6">
        <w:rPr>
          <w:rFonts w:ascii="Times New Roman" w:hAnsi="Times New Roman" w:cs="Times New Roman"/>
          <w:b/>
          <w:sz w:val="24"/>
          <w:szCs w:val="24"/>
        </w:rPr>
        <w:t>икови</w:t>
      </w:r>
      <w:r w:rsidR="008C6744">
        <w:rPr>
          <w:rFonts w:ascii="Times New Roman" w:hAnsi="Times New Roman" w:cs="Times New Roman"/>
          <w:sz w:val="24"/>
          <w:szCs w:val="24"/>
        </w:rPr>
        <w:t>: дечак, његова мајка, газдарица, другови из собе</w:t>
      </w:r>
    </w:p>
    <w:p w:rsidR="008C6744" w:rsidRDefault="008C6744" w:rsidP="00EE5919">
      <w:pPr>
        <w:rPr>
          <w:rFonts w:ascii="Times New Roman" w:hAnsi="Times New Roman" w:cs="Times New Roman"/>
          <w:sz w:val="24"/>
          <w:szCs w:val="24"/>
        </w:rPr>
      </w:pPr>
    </w:p>
    <w:p w:rsidR="00352BE6" w:rsidRPr="00352BE6" w:rsidRDefault="00352BE6" w:rsidP="00EE59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Приповедање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првом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лицу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BE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жељи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успостави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непосреднији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ликовима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приповедач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једнине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утисак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дешава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Дескрипција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BE6" w:rsidRDefault="00352BE6" w:rsidP="00EE59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Запазио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причи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Десетица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Прочитај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одломак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52BE6">
        <w:rPr>
          <w:rFonts w:ascii="Times New Roman" w:hAnsi="Times New Roman" w:cs="Times New Roman"/>
          <w:i/>
          <w:sz w:val="24"/>
          <w:szCs w:val="24"/>
        </w:rPr>
        <w:t>Била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дебела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подбула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бојао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сам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нечег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непријатељског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злурадог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вероватно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знала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јер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ни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мене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волела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52BE6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тога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јутра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била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ми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још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страшнија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огромна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планина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мрачна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туђа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уздрхтао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сам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кад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ошинула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малим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сивим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очима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брзо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сам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i/>
          <w:sz w:val="24"/>
          <w:szCs w:val="24"/>
        </w:rPr>
        <w:t>устао</w:t>
      </w:r>
      <w:proofErr w:type="spellEnd"/>
      <w:r w:rsidRPr="00352B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Дескрипција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приказивање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појава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запажају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чулима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указивање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карактеристичне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појединости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BE6" w:rsidRPr="00352BE6" w:rsidRDefault="00352BE6" w:rsidP="00EE5919">
      <w:pPr>
        <w:rPr>
          <w:rFonts w:ascii="Times New Roman" w:hAnsi="Times New Roman" w:cs="Times New Roman"/>
          <w:b/>
          <w:sz w:val="24"/>
          <w:szCs w:val="24"/>
        </w:rPr>
      </w:pPr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Пејзаж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Пејзаж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сликовити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измишљеног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предела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6" w:rsidRPr="00352BE6" w:rsidRDefault="00352BE6" w:rsidP="00EE59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BE6">
        <w:rPr>
          <w:rFonts w:ascii="Times New Roman" w:hAnsi="Times New Roman" w:cs="Times New Roman"/>
          <w:b/>
          <w:sz w:val="24"/>
          <w:szCs w:val="24"/>
        </w:rPr>
        <w:t>Ентеријер</w:t>
      </w:r>
      <w:proofErr w:type="spellEnd"/>
      <w:r w:rsidRPr="0035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744" w:rsidRPr="00352BE6" w:rsidRDefault="00352BE6" w:rsidP="00EE59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Ентеријер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унутрашњост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грађевине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приказивање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унутрашњос</w:t>
      </w:r>
      <w:r w:rsidR="00D9038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90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8D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="00D90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3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0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8D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="00D90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38D">
        <w:rPr>
          <w:rFonts w:ascii="Times New Roman" w:hAnsi="Times New Roman" w:cs="Times New Roman"/>
          <w:sz w:val="24"/>
          <w:szCs w:val="24"/>
        </w:rPr>
        <w:t>филму</w:t>
      </w:r>
      <w:proofErr w:type="spellEnd"/>
      <w:r w:rsidR="00D90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038D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BE6">
        <w:rPr>
          <w:rFonts w:ascii="Times New Roman" w:hAnsi="Times New Roman" w:cs="Times New Roman"/>
          <w:sz w:val="24"/>
          <w:szCs w:val="24"/>
        </w:rPr>
        <w:t>Пронађи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причи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примере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E6">
        <w:rPr>
          <w:rFonts w:ascii="Times New Roman" w:hAnsi="Times New Roman" w:cs="Times New Roman"/>
          <w:sz w:val="24"/>
          <w:szCs w:val="24"/>
        </w:rPr>
        <w:t>ентеријер</w:t>
      </w:r>
      <w:proofErr w:type="spellEnd"/>
      <w:r w:rsidRPr="00352B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744" w:rsidRPr="00352BE6" w:rsidRDefault="008C6744" w:rsidP="00EE5919">
      <w:pPr>
        <w:rPr>
          <w:rFonts w:ascii="Times New Roman" w:hAnsi="Times New Roman" w:cs="Times New Roman"/>
          <w:sz w:val="24"/>
          <w:szCs w:val="24"/>
        </w:rPr>
      </w:pPr>
    </w:p>
    <w:p w:rsidR="008C6744" w:rsidRPr="008D0441" w:rsidRDefault="008D0441" w:rsidP="00352BE6">
      <w:pPr>
        <w:pStyle w:val="NormalWeb"/>
        <w:shd w:val="clear" w:color="auto" w:fill="FFFFFF"/>
        <w:spacing w:before="0" w:beforeAutospacing="0" w:after="0" w:afterAutospacing="0" w:line="360" w:lineRule="atLeast"/>
        <w:ind w:right="30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b/>
          <w:bCs/>
          <w:color w:val="FB5200"/>
          <w:sz w:val="20"/>
          <w:szCs w:val="20"/>
        </w:rPr>
        <w:t>Приповетка</w:t>
      </w:r>
      <w:r>
        <w:rPr>
          <w:rFonts w:ascii="Arial" w:hAnsi="Arial" w:cs="Arial"/>
          <w:color w:val="4B4B4B"/>
          <w:sz w:val="20"/>
          <w:szCs w:val="20"/>
        </w:rPr>
        <w:t> је прозно дело краће од романа у коме се осликава један део из живота неке личности.</w:t>
      </w:r>
    </w:p>
    <w:p w:rsidR="008C6744" w:rsidRDefault="008D0441" w:rsidP="008D0441">
      <w:pPr>
        <w:pStyle w:val="NormalWeb"/>
        <w:shd w:val="clear" w:color="auto" w:fill="FFFFFF"/>
        <w:spacing w:before="0" w:beforeAutospacing="0" w:after="0" w:afterAutospacing="0" w:line="360" w:lineRule="atLeast"/>
        <w:ind w:right="30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b/>
          <w:bCs/>
          <w:color w:val="FB5200"/>
          <w:sz w:val="20"/>
          <w:szCs w:val="20"/>
        </w:rPr>
        <w:t>Десетица</w:t>
      </w:r>
      <w:r w:rsidR="008C6744">
        <w:rPr>
          <w:rFonts w:ascii="Arial" w:hAnsi="Arial" w:cs="Arial"/>
          <w:b/>
          <w:bCs/>
          <w:color w:val="FB5200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t>– новчић, десети део форинте, старог аустријског новца</w:t>
      </w:r>
      <w:r w:rsidR="008C6744">
        <w:rPr>
          <w:rFonts w:ascii="Arial" w:hAnsi="Arial" w:cs="Arial"/>
          <w:color w:val="4B4B4B"/>
          <w:sz w:val="20"/>
          <w:szCs w:val="20"/>
        </w:rPr>
        <w:t>.</w:t>
      </w:r>
    </w:p>
    <w:p w:rsidR="00AD0B35" w:rsidRPr="00352BE6" w:rsidRDefault="00EE4EC2" w:rsidP="00352BE6">
      <w:pPr>
        <w:pStyle w:val="NormalWeb"/>
        <w:shd w:val="clear" w:color="auto" w:fill="FFFFFF"/>
        <w:spacing w:before="0" w:beforeAutospacing="0" w:after="0" w:afterAutospacing="0" w:line="360" w:lineRule="atLeast"/>
        <w:ind w:right="300"/>
        <w:jc w:val="both"/>
        <w:rPr>
          <w:rFonts w:ascii="Arial" w:hAnsi="Arial" w:cs="Arial"/>
          <w:color w:val="4B4B4B"/>
          <w:sz w:val="20"/>
          <w:szCs w:val="20"/>
        </w:rPr>
      </w:pPr>
      <w:r w:rsidRPr="00EE4EC2">
        <w:rPr>
          <w:lang w:bidi="en-US"/>
        </w:rPr>
        <w:lastRenderedPageBreak/>
        <w:pict>
          <v:group id="_x0000_s1032" style="position:absolute;left:0;text-align:left;margin-left:62.35pt;margin-top:-1.3pt;width:489.9pt;height:536.6pt;z-index:-251658240;mso-position-horizontal-relative:page" coordorigin="1247,-26" coordsize="9798,10732">
            <v:line id="_x0000_s1033" style="position:absolute" from="1247,-21" to="11045,-21" strokecolor="#231f20" strokeweight=".5pt"/>
            <v:line id="_x0000_s1034" style="position:absolute" from="1252,10695" to="1252,-16" strokecolor="#231f20" strokeweight=".5pt"/>
            <v:line id="_x0000_s1035" style="position:absolute" from="11040,10695" to="11040,-16" strokecolor="#231f20" strokeweight=".5pt"/>
            <v:line id="_x0000_s1036" style="position:absolute" from="1247,10700" to="11045,10700" strokecolor="#231f20" strokeweight=".5pt"/>
            <v:shape id="_x0000_s1037" style="position:absolute;left:1649;top:9690;width:9120;height:864" coordorigin="1649,9690" coordsize="9120,864" o:spt="100" adj="0,,0" path="m1649,9690r9120,m1649,9978r9120,m1649,10266r9120,m1649,10554r9120,e" filled="f" strokecolor="#221e1f" strokeweight=".6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 w:rsidR="00AD0B35" w:rsidRPr="00B26B16">
        <w:rPr>
          <w:color w:val="231F20"/>
        </w:rPr>
        <w:t>Пажљиво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прочитај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следећи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одломак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из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писма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које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је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својој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мајци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написала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позната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српска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сликарка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Милена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Павловић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Барили</w:t>
      </w:r>
      <w:proofErr w:type="spellEnd"/>
      <w:r w:rsidR="00AD0B35" w:rsidRPr="00B26B16">
        <w:rPr>
          <w:color w:val="231F20"/>
        </w:rPr>
        <w:t xml:space="preserve">. </w:t>
      </w:r>
      <w:proofErr w:type="spellStart"/>
      <w:r w:rsidR="00AD0B35" w:rsidRPr="00B26B16">
        <w:rPr>
          <w:color w:val="231F20"/>
        </w:rPr>
        <w:t>Она</w:t>
      </w:r>
      <w:proofErr w:type="spellEnd"/>
      <w:r w:rsidR="00AD0B35" w:rsidRPr="00B26B16">
        <w:rPr>
          <w:color w:val="231F20"/>
        </w:rPr>
        <w:t xml:space="preserve"> у </w:t>
      </w:r>
      <w:proofErr w:type="spellStart"/>
      <w:r w:rsidR="00AD0B35" w:rsidRPr="00B26B16">
        <w:rPr>
          <w:color w:val="231F20"/>
        </w:rPr>
        <w:t>писму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говори</w:t>
      </w:r>
      <w:proofErr w:type="spellEnd"/>
      <w:r w:rsidR="00AD0B35" w:rsidRPr="00B26B16">
        <w:rPr>
          <w:color w:val="231F20"/>
        </w:rPr>
        <w:t xml:space="preserve"> о </w:t>
      </w:r>
      <w:proofErr w:type="spellStart"/>
      <w:r w:rsidR="00AD0B35" w:rsidRPr="00B26B16">
        <w:rPr>
          <w:color w:val="231F20"/>
        </w:rPr>
        <w:t>томе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шта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је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инспирише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када</w:t>
      </w:r>
      <w:proofErr w:type="spellEnd"/>
      <w:r w:rsidR="00AD0B35" w:rsidRPr="00B26B16">
        <w:rPr>
          <w:color w:val="231F20"/>
        </w:rPr>
        <w:t xml:space="preserve"> </w:t>
      </w:r>
      <w:proofErr w:type="spellStart"/>
      <w:r w:rsidR="00AD0B35" w:rsidRPr="00B26B16">
        <w:rPr>
          <w:color w:val="231F20"/>
        </w:rPr>
        <w:t>слика</w:t>
      </w:r>
      <w:proofErr w:type="spellEnd"/>
      <w:r w:rsidR="00AD0B35" w:rsidRPr="00B26B16">
        <w:rPr>
          <w:color w:val="231F20"/>
        </w:rPr>
        <w:t>.</w:t>
      </w:r>
      <w:proofErr w:type="gramEnd"/>
    </w:p>
    <w:p w:rsidR="00AD0B35" w:rsidRPr="00AD0B35" w:rsidRDefault="00AD0B35" w:rsidP="00AD0B35">
      <w:pPr>
        <w:pStyle w:val="BodyText"/>
        <w:spacing w:before="104" w:line="247" w:lineRule="auto"/>
        <w:ind w:left="1422" w:right="655"/>
        <w:rPr>
          <w:rFonts w:ascii="Times New Roman" w:hAnsi="Times New Roman" w:cs="Times New Roman"/>
        </w:rPr>
      </w:pPr>
    </w:p>
    <w:p w:rsidR="00AD0B35" w:rsidRPr="00B26B16" w:rsidRDefault="00AD0B35" w:rsidP="00AD0B35">
      <w:pPr>
        <w:pStyle w:val="BodyText"/>
        <w:spacing w:line="247" w:lineRule="auto"/>
        <w:ind w:left="1422" w:right="966"/>
        <w:rPr>
          <w:rFonts w:ascii="Times New Roman" w:hAnsi="Times New Roman" w:cs="Times New Roman"/>
        </w:rPr>
      </w:pPr>
      <w:proofErr w:type="spellStart"/>
      <w:r w:rsidRPr="00B26B16">
        <w:rPr>
          <w:rFonts w:ascii="Times New Roman" w:hAnsi="Times New Roman" w:cs="Times New Roman"/>
          <w:color w:val="231F20"/>
        </w:rPr>
        <w:t>Драга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моја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мама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… </w:t>
      </w:r>
      <w:proofErr w:type="spellStart"/>
      <w:r w:rsidRPr="00B26B16">
        <w:rPr>
          <w:rFonts w:ascii="Times New Roman" w:hAnsi="Times New Roman" w:cs="Times New Roman"/>
          <w:color w:val="231F20"/>
        </w:rPr>
        <w:t>Најлепши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залазак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сунца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нашој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башти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Пожаревцу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</w:rPr>
        <w:t>Људи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мисле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сам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само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прохујалим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временима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тражила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обрасце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моје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слике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а </w:t>
      </w:r>
      <w:proofErr w:type="spellStart"/>
      <w:r w:rsidRPr="00B26B16">
        <w:rPr>
          <w:rFonts w:ascii="Times New Roman" w:hAnsi="Times New Roman" w:cs="Times New Roman"/>
          <w:color w:val="231F20"/>
        </w:rPr>
        <w:t>оне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</w:t>
      </w:r>
      <w:proofErr w:type="spellEnd"/>
    </w:p>
    <w:p w:rsidR="00AD0B35" w:rsidRPr="00B26B16" w:rsidRDefault="00AD0B35" w:rsidP="00AD0B35">
      <w:pPr>
        <w:pStyle w:val="BodyText"/>
        <w:spacing w:before="2" w:line="247" w:lineRule="auto"/>
        <w:ind w:left="1422" w:right="495"/>
        <w:rPr>
          <w:rFonts w:ascii="Times New Roman" w:hAnsi="Times New Roman" w:cs="Times New Roman"/>
        </w:rPr>
      </w:pP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појавиле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из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залеђености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мога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детињства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траве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облаке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птице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лептире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наша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поља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шумарке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... </w:t>
      </w:r>
      <w:proofErr w:type="gramStart"/>
      <w:r w:rsidRPr="00B26B16">
        <w:rPr>
          <w:rFonts w:ascii="Times New Roman" w:hAnsi="Times New Roman" w:cs="Times New Roman"/>
          <w:color w:val="231F20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</w:rPr>
        <w:t>мојој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машти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сјединиле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наше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приче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о </w:t>
      </w:r>
      <w:proofErr w:type="spellStart"/>
      <w:r w:rsidRPr="00B26B16">
        <w:rPr>
          <w:rFonts w:ascii="Times New Roman" w:hAnsi="Times New Roman" w:cs="Times New Roman"/>
          <w:color w:val="231F20"/>
        </w:rPr>
        <w:t>вилама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бродарицама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које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казивала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са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песмама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Валерија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*, а </w:t>
      </w:r>
      <w:proofErr w:type="spellStart"/>
      <w:r w:rsidRPr="00B26B16">
        <w:rPr>
          <w:rFonts w:ascii="Times New Roman" w:hAnsi="Times New Roman" w:cs="Times New Roman"/>
          <w:color w:val="231F20"/>
        </w:rPr>
        <w:t>поломљене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римске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скулптуре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саркофази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које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сам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одушевљењем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дивљењем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гледала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археолошким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налазиштима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код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Пожаревца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водили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визија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Ботичелија</w:t>
      </w:r>
      <w:proofErr w:type="spellEnd"/>
      <w:r w:rsidRPr="00B26B16">
        <w:rPr>
          <w:rFonts w:ascii="Times New Roman" w:hAnsi="Times New Roman" w:cs="Times New Roman"/>
          <w:color w:val="231F20"/>
        </w:rPr>
        <w:t>**.</w:t>
      </w:r>
      <w:proofErr w:type="gramEnd"/>
    </w:p>
    <w:p w:rsidR="00AD0B35" w:rsidRPr="00B26B16" w:rsidRDefault="00AD0B35" w:rsidP="00AD0B35">
      <w:pPr>
        <w:spacing w:before="30" w:line="246" w:lineRule="exact"/>
        <w:ind w:left="1513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* </w:t>
      </w:r>
      <w:proofErr w:type="spellStart"/>
      <w:r w:rsidRPr="00B26B16">
        <w:rPr>
          <w:rFonts w:ascii="Times New Roman" w:hAnsi="Times New Roman" w:cs="Times New Roman"/>
          <w:color w:val="231F20"/>
        </w:rPr>
        <w:t>Валери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– </w:t>
      </w:r>
      <w:proofErr w:type="spellStart"/>
      <w:r w:rsidRPr="00B26B16">
        <w:rPr>
          <w:rFonts w:ascii="Times New Roman" w:hAnsi="Times New Roman" w:cs="Times New Roman"/>
          <w:color w:val="231F20"/>
        </w:rPr>
        <w:t>познати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француски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песник</w:t>
      </w:r>
      <w:proofErr w:type="spellEnd"/>
    </w:p>
    <w:p w:rsidR="00AD0B35" w:rsidRDefault="00AD0B35" w:rsidP="00AD0B35">
      <w:pPr>
        <w:spacing w:line="246" w:lineRule="exact"/>
        <w:ind w:left="1422"/>
        <w:rPr>
          <w:rFonts w:ascii="Times New Roman" w:hAnsi="Times New Roman" w:cs="Times New Roman"/>
          <w:color w:val="231F20"/>
        </w:rPr>
      </w:pPr>
      <w:r w:rsidRPr="00B26B16">
        <w:rPr>
          <w:rFonts w:ascii="Times New Roman" w:hAnsi="Times New Roman" w:cs="Times New Roman"/>
          <w:color w:val="231F20"/>
        </w:rPr>
        <w:t xml:space="preserve">** </w:t>
      </w:r>
      <w:proofErr w:type="spellStart"/>
      <w:r w:rsidRPr="00B26B16">
        <w:rPr>
          <w:rFonts w:ascii="Times New Roman" w:hAnsi="Times New Roman" w:cs="Times New Roman"/>
          <w:color w:val="231F20"/>
        </w:rPr>
        <w:t>Ботичели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– </w:t>
      </w:r>
      <w:proofErr w:type="spellStart"/>
      <w:r w:rsidRPr="00B26B16">
        <w:rPr>
          <w:rFonts w:ascii="Times New Roman" w:hAnsi="Times New Roman" w:cs="Times New Roman"/>
          <w:color w:val="231F20"/>
        </w:rPr>
        <w:t>познати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италијански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сликар</w:t>
      </w:r>
      <w:proofErr w:type="spellEnd"/>
    </w:p>
    <w:p w:rsidR="00AD0B35" w:rsidRPr="00AD0B35" w:rsidRDefault="00AD0B35" w:rsidP="00AD0B35">
      <w:pPr>
        <w:pStyle w:val="ListParagraph"/>
        <w:numPr>
          <w:ilvl w:val="1"/>
          <w:numId w:val="1"/>
        </w:numPr>
        <w:tabs>
          <w:tab w:val="left" w:pos="1646"/>
        </w:tabs>
        <w:spacing w:before="0" w:line="247" w:lineRule="auto"/>
        <w:ind w:right="12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</w:rPr>
        <w:t xml:space="preserve">1.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Заокружи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слова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испред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мотива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јављају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оба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текста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(у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Миленином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писму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приповеци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i/>
          <w:color w:val="231F20"/>
          <w:sz w:val="24"/>
        </w:rPr>
        <w:t>Десетица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).</w:t>
      </w:r>
    </w:p>
    <w:p w:rsidR="00AD0B35" w:rsidRDefault="00AD0B35" w:rsidP="00AD0B35">
      <w:pPr>
        <w:pStyle w:val="ListParagraph"/>
        <w:tabs>
          <w:tab w:val="left" w:pos="1646"/>
        </w:tabs>
        <w:spacing w:before="0" w:line="247" w:lineRule="auto"/>
        <w:ind w:left="1646" w:right="1203" w:firstLine="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а) страх</w:t>
      </w:r>
    </w:p>
    <w:p w:rsidR="00AD0B35" w:rsidRDefault="00AD0B35" w:rsidP="00AD0B35">
      <w:pPr>
        <w:pStyle w:val="ListParagraph"/>
        <w:tabs>
          <w:tab w:val="left" w:pos="1646"/>
        </w:tabs>
        <w:spacing w:before="0" w:line="247" w:lineRule="auto"/>
        <w:ind w:left="1646" w:right="1203" w:firstLine="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б) детињство</w:t>
      </w:r>
    </w:p>
    <w:p w:rsidR="00AD0B35" w:rsidRDefault="00AD0B35" w:rsidP="00AD0B35">
      <w:pPr>
        <w:pStyle w:val="ListParagraph"/>
        <w:tabs>
          <w:tab w:val="left" w:pos="1646"/>
        </w:tabs>
        <w:spacing w:before="0" w:line="247" w:lineRule="auto"/>
        <w:ind w:left="1646" w:right="1203" w:firstLine="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в) мајка</w:t>
      </w:r>
    </w:p>
    <w:p w:rsidR="00AD0B35" w:rsidRDefault="00AD0B35" w:rsidP="00AD0B35">
      <w:pPr>
        <w:pStyle w:val="ListParagraph"/>
        <w:tabs>
          <w:tab w:val="left" w:pos="1646"/>
        </w:tabs>
        <w:spacing w:before="0" w:line="247" w:lineRule="auto"/>
        <w:ind w:left="1646" w:right="1203" w:firstLine="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г) уметност</w:t>
      </w:r>
    </w:p>
    <w:p w:rsidR="00AD0B35" w:rsidRDefault="00AD0B35" w:rsidP="00AD0B35">
      <w:pPr>
        <w:pStyle w:val="ListParagraph"/>
        <w:tabs>
          <w:tab w:val="left" w:pos="1646"/>
        </w:tabs>
        <w:spacing w:before="0" w:line="247" w:lineRule="auto"/>
        <w:ind w:left="1646" w:right="1203" w:firstLine="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д) разочарање</w:t>
      </w:r>
    </w:p>
    <w:p w:rsidR="00AD0B35" w:rsidRPr="00AD0B35" w:rsidRDefault="00AD0B35" w:rsidP="00AD0B35">
      <w:pPr>
        <w:tabs>
          <w:tab w:val="left" w:pos="16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AD0B35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AD0B35">
        <w:rPr>
          <w:rFonts w:ascii="Times New Roman" w:hAnsi="Times New Roman" w:cs="Times New Roman"/>
          <w:color w:val="231F20"/>
          <w:sz w:val="24"/>
        </w:rPr>
        <w:t>Заокружи</w:t>
      </w:r>
      <w:proofErr w:type="spellEnd"/>
      <w:r w:rsidRPr="00AD0B3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D0B35">
        <w:rPr>
          <w:rFonts w:ascii="Times New Roman" w:hAnsi="Times New Roman" w:cs="Times New Roman"/>
          <w:color w:val="231F20"/>
          <w:sz w:val="24"/>
        </w:rPr>
        <w:t>слово</w:t>
      </w:r>
      <w:proofErr w:type="spellEnd"/>
      <w:r w:rsidRPr="00AD0B3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D0B35">
        <w:rPr>
          <w:rFonts w:ascii="Times New Roman" w:hAnsi="Times New Roman" w:cs="Times New Roman"/>
          <w:color w:val="231F20"/>
          <w:sz w:val="24"/>
        </w:rPr>
        <w:t>испред</w:t>
      </w:r>
      <w:proofErr w:type="spellEnd"/>
      <w:r w:rsidRPr="00AD0B3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D0B35">
        <w:rPr>
          <w:rFonts w:ascii="Times New Roman" w:hAnsi="Times New Roman" w:cs="Times New Roman"/>
          <w:color w:val="231F20"/>
          <w:sz w:val="24"/>
        </w:rPr>
        <w:t>тачне</w:t>
      </w:r>
      <w:proofErr w:type="spellEnd"/>
      <w:r w:rsidRPr="00AD0B3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AD0B35">
        <w:rPr>
          <w:rFonts w:ascii="Times New Roman" w:hAnsi="Times New Roman" w:cs="Times New Roman"/>
          <w:color w:val="231F20"/>
          <w:sz w:val="24"/>
        </w:rPr>
        <w:t>тврдње</w:t>
      </w:r>
      <w:proofErr w:type="spellEnd"/>
      <w:r w:rsidRPr="00AD0B35">
        <w:rPr>
          <w:rFonts w:ascii="Times New Roman" w:hAnsi="Times New Roman" w:cs="Times New Roman"/>
          <w:color w:val="231F20"/>
          <w:sz w:val="24"/>
        </w:rPr>
        <w:t>.</w:t>
      </w:r>
    </w:p>
    <w:p w:rsidR="00AD0B35" w:rsidRPr="00B26B16" w:rsidRDefault="00AD0B35" w:rsidP="00AD0B35">
      <w:pPr>
        <w:pStyle w:val="BodyText"/>
        <w:spacing w:before="66"/>
        <w:ind w:left="1649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а) У </w:t>
      </w:r>
      <w:proofErr w:type="spellStart"/>
      <w:r w:rsidRPr="00B26B16">
        <w:rPr>
          <w:rFonts w:ascii="Times New Roman" w:hAnsi="Times New Roman" w:cs="Times New Roman"/>
          <w:color w:val="231F20"/>
        </w:rPr>
        <w:t>оба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текста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мајка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шаље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писмо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буди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радост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оптимизам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свом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детету</w:t>
      </w:r>
      <w:proofErr w:type="spellEnd"/>
      <w:r w:rsidRPr="00B26B16">
        <w:rPr>
          <w:rFonts w:ascii="Times New Roman" w:hAnsi="Times New Roman" w:cs="Times New Roman"/>
          <w:color w:val="231F20"/>
        </w:rPr>
        <w:t>.</w:t>
      </w:r>
    </w:p>
    <w:p w:rsidR="00AD0B35" w:rsidRDefault="00AD0B35" w:rsidP="00AD0B35">
      <w:pPr>
        <w:pStyle w:val="BodyText"/>
        <w:spacing w:before="66" w:line="297" w:lineRule="auto"/>
        <w:ind w:left="1649" w:right="1060"/>
        <w:rPr>
          <w:rFonts w:ascii="Times New Roman" w:hAnsi="Times New Roman" w:cs="Times New Roman"/>
          <w:color w:val="231F20"/>
        </w:rPr>
      </w:pPr>
      <w:r w:rsidRPr="00B26B16">
        <w:rPr>
          <w:rFonts w:ascii="Times New Roman" w:hAnsi="Times New Roman" w:cs="Times New Roman"/>
          <w:color w:val="231F20"/>
        </w:rPr>
        <w:t xml:space="preserve">б) У </w:t>
      </w:r>
      <w:proofErr w:type="spellStart"/>
      <w:r w:rsidRPr="00B26B16">
        <w:rPr>
          <w:rFonts w:ascii="Times New Roman" w:hAnsi="Times New Roman" w:cs="Times New Roman"/>
          <w:color w:val="231F20"/>
        </w:rPr>
        <w:t>оба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текста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јунаци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присећају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догађаја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из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периода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када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живели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мајком</w:t>
      </w:r>
      <w:proofErr w:type="spellEnd"/>
      <w:r w:rsidRPr="00B26B16">
        <w:rPr>
          <w:rFonts w:ascii="Times New Roman" w:hAnsi="Times New Roman" w:cs="Times New Roman"/>
          <w:color w:val="231F20"/>
        </w:rPr>
        <w:t>.</w:t>
      </w:r>
    </w:p>
    <w:p w:rsidR="00AD0B35" w:rsidRDefault="00AD0B35" w:rsidP="00AD0B35">
      <w:pPr>
        <w:pStyle w:val="BodyText"/>
        <w:spacing w:before="66" w:line="297" w:lineRule="auto"/>
        <w:ind w:left="1649" w:right="1060"/>
        <w:rPr>
          <w:rFonts w:ascii="Times New Roman" w:hAnsi="Times New Roman" w:cs="Times New Roman"/>
          <w:color w:val="231F20"/>
        </w:rPr>
      </w:pPr>
      <w:r w:rsidRPr="00B26B16">
        <w:rPr>
          <w:rFonts w:ascii="Times New Roman" w:hAnsi="Times New Roman" w:cs="Times New Roman"/>
          <w:color w:val="231F20"/>
        </w:rPr>
        <w:t xml:space="preserve"> в) У </w:t>
      </w:r>
      <w:proofErr w:type="spellStart"/>
      <w:r w:rsidRPr="00B26B16">
        <w:rPr>
          <w:rFonts w:ascii="Times New Roman" w:hAnsi="Times New Roman" w:cs="Times New Roman"/>
          <w:color w:val="231F20"/>
        </w:rPr>
        <w:t>оба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текста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оно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што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везује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мајку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постаје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емотивно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врло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значајно</w:t>
      </w:r>
      <w:proofErr w:type="spellEnd"/>
      <w:r>
        <w:rPr>
          <w:rFonts w:ascii="Times New Roman" w:hAnsi="Times New Roman" w:cs="Times New Roman"/>
          <w:color w:val="231F20"/>
        </w:rPr>
        <w:t xml:space="preserve"> и снажно.</w:t>
      </w:r>
    </w:p>
    <w:p w:rsidR="00AD0B35" w:rsidRPr="00AD0B35" w:rsidRDefault="00AD0B35" w:rsidP="00AD0B35">
      <w:pPr>
        <w:pStyle w:val="BodyText"/>
        <w:spacing w:before="66" w:line="297" w:lineRule="auto"/>
        <w:ind w:right="106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3. Размисли и образложи зашто је мајка значајна у оба текста.</w:t>
      </w:r>
    </w:p>
    <w:p w:rsidR="00AD0B35" w:rsidRDefault="00AD0B35" w:rsidP="00EE5919">
      <w:pPr>
        <w:rPr>
          <w:rFonts w:ascii="Times New Roman" w:hAnsi="Times New Roman" w:cs="Times New Roman"/>
          <w:sz w:val="24"/>
          <w:szCs w:val="24"/>
        </w:rPr>
      </w:pPr>
    </w:p>
    <w:p w:rsidR="00110068" w:rsidRPr="00CC0D54" w:rsidRDefault="00110068" w:rsidP="00EE5919">
      <w:pPr>
        <w:rPr>
          <w:rFonts w:ascii="Times New Roman" w:hAnsi="Times New Roman" w:cs="Times New Roman"/>
          <w:sz w:val="24"/>
          <w:szCs w:val="24"/>
        </w:rPr>
      </w:pPr>
    </w:p>
    <w:p w:rsidR="00FD308B" w:rsidRPr="00FD308B" w:rsidRDefault="00FD308B" w:rsidP="00EE5919">
      <w:pPr>
        <w:rPr>
          <w:rFonts w:ascii="Times New Roman" w:hAnsi="Times New Roman" w:cs="Times New Roman"/>
          <w:b/>
          <w:sz w:val="24"/>
          <w:szCs w:val="24"/>
        </w:rPr>
      </w:pPr>
    </w:p>
    <w:p w:rsidR="00FD308B" w:rsidRPr="00FD308B" w:rsidRDefault="00FD308B" w:rsidP="00EE5919">
      <w:pPr>
        <w:rPr>
          <w:rFonts w:ascii="Times New Roman" w:hAnsi="Times New Roman" w:cs="Times New Roman"/>
          <w:sz w:val="24"/>
          <w:szCs w:val="24"/>
        </w:rPr>
      </w:pPr>
    </w:p>
    <w:p w:rsidR="00FD308B" w:rsidRPr="00EE5919" w:rsidRDefault="00FD308B" w:rsidP="00EE5919"/>
    <w:p w:rsidR="00EE5919" w:rsidRPr="00423B15" w:rsidRDefault="00EE5919" w:rsidP="00EE591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  <w:lang/>
        </w:rPr>
      </w:pPr>
      <w:r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EE5919" w:rsidRPr="00FD308B" w:rsidRDefault="00EE5919" w:rsidP="00EE5919">
      <w:pPr>
        <w:pStyle w:val="NormalWeb"/>
        <w:shd w:val="clear" w:color="auto" w:fill="FFFFFF"/>
        <w:spacing w:before="0" w:beforeAutospacing="0" w:after="390" w:afterAutospacing="0"/>
        <w:jc w:val="right"/>
        <w:rPr>
          <w:rFonts w:ascii="Arial" w:hAnsi="Arial" w:cs="Arial"/>
          <w:color w:val="666666"/>
          <w:sz w:val="27"/>
          <w:szCs w:val="27"/>
        </w:rPr>
      </w:pPr>
    </w:p>
    <w:p w:rsidR="00EE5919" w:rsidRPr="008D0441" w:rsidRDefault="00EE5919" w:rsidP="00A16A2C">
      <w:pPr>
        <w:rPr>
          <w:rFonts w:ascii="Times New Roman" w:hAnsi="Times New Roman" w:cs="Times New Roman"/>
          <w:sz w:val="24"/>
          <w:szCs w:val="24"/>
        </w:rPr>
      </w:pPr>
    </w:p>
    <w:sectPr w:rsidR="00EE5919" w:rsidRPr="008D0441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304"/>
    <w:multiLevelType w:val="hybridMultilevel"/>
    <w:tmpl w:val="B6627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15E"/>
    <w:multiLevelType w:val="hybridMultilevel"/>
    <w:tmpl w:val="7EF4E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528A"/>
    <w:multiLevelType w:val="hybridMultilevel"/>
    <w:tmpl w:val="9CEEE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3D9"/>
    <w:multiLevelType w:val="hybridMultilevel"/>
    <w:tmpl w:val="E6E6C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CAF"/>
    <w:multiLevelType w:val="hybridMultilevel"/>
    <w:tmpl w:val="F9F00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68BE"/>
    <w:multiLevelType w:val="hybridMultilevel"/>
    <w:tmpl w:val="2E282260"/>
    <w:lvl w:ilvl="0" w:tplc="28A6C8E4">
      <w:start w:val="1"/>
      <w:numFmt w:val="decimal"/>
      <w:lvlText w:val="%1."/>
      <w:lvlJc w:val="left"/>
      <w:pPr>
        <w:ind w:left="850" w:hanging="224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en-US"/>
      </w:rPr>
    </w:lvl>
    <w:lvl w:ilvl="1" w:tplc="6E22A43E">
      <w:start w:val="1"/>
      <w:numFmt w:val="decimal"/>
      <w:lvlText w:val="%2."/>
      <w:lvlJc w:val="left"/>
      <w:pPr>
        <w:ind w:left="1646" w:hanging="224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en-US"/>
      </w:rPr>
    </w:lvl>
    <w:lvl w:ilvl="2" w:tplc="5ACA8BE8">
      <w:numFmt w:val="bullet"/>
      <w:lvlText w:val="•"/>
      <w:lvlJc w:val="left"/>
      <w:pPr>
        <w:ind w:left="1640" w:hanging="224"/>
      </w:pPr>
      <w:rPr>
        <w:rFonts w:hint="default"/>
        <w:lang w:val="en-US" w:eastAsia="en-US" w:bidi="en-US"/>
      </w:rPr>
    </w:lvl>
    <w:lvl w:ilvl="3" w:tplc="CBD440A8">
      <w:numFmt w:val="bullet"/>
      <w:lvlText w:val="•"/>
      <w:lvlJc w:val="left"/>
      <w:pPr>
        <w:ind w:left="2860" w:hanging="224"/>
      </w:pPr>
      <w:rPr>
        <w:rFonts w:hint="default"/>
        <w:lang w:val="en-US" w:eastAsia="en-US" w:bidi="en-US"/>
      </w:rPr>
    </w:lvl>
    <w:lvl w:ilvl="4" w:tplc="D5967086">
      <w:numFmt w:val="bullet"/>
      <w:lvlText w:val="•"/>
      <w:lvlJc w:val="left"/>
      <w:pPr>
        <w:ind w:left="4081" w:hanging="224"/>
      </w:pPr>
      <w:rPr>
        <w:rFonts w:hint="default"/>
        <w:lang w:val="en-US" w:eastAsia="en-US" w:bidi="en-US"/>
      </w:rPr>
    </w:lvl>
    <w:lvl w:ilvl="5" w:tplc="5AA4B628">
      <w:numFmt w:val="bullet"/>
      <w:lvlText w:val="•"/>
      <w:lvlJc w:val="left"/>
      <w:pPr>
        <w:ind w:left="5302" w:hanging="224"/>
      </w:pPr>
      <w:rPr>
        <w:rFonts w:hint="default"/>
        <w:lang w:val="en-US" w:eastAsia="en-US" w:bidi="en-US"/>
      </w:rPr>
    </w:lvl>
    <w:lvl w:ilvl="6" w:tplc="B908DFEE">
      <w:numFmt w:val="bullet"/>
      <w:lvlText w:val="•"/>
      <w:lvlJc w:val="left"/>
      <w:pPr>
        <w:ind w:left="6522" w:hanging="224"/>
      </w:pPr>
      <w:rPr>
        <w:rFonts w:hint="default"/>
        <w:lang w:val="en-US" w:eastAsia="en-US" w:bidi="en-US"/>
      </w:rPr>
    </w:lvl>
    <w:lvl w:ilvl="7" w:tplc="442A77D0">
      <w:numFmt w:val="bullet"/>
      <w:lvlText w:val="•"/>
      <w:lvlJc w:val="left"/>
      <w:pPr>
        <w:ind w:left="7743" w:hanging="224"/>
      </w:pPr>
      <w:rPr>
        <w:rFonts w:hint="default"/>
        <w:lang w:val="en-US" w:eastAsia="en-US" w:bidi="en-US"/>
      </w:rPr>
    </w:lvl>
    <w:lvl w:ilvl="8" w:tplc="D14CDC10">
      <w:numFmt w:val="bullet"/>
      <w:lvlText w:val="•"/>
      <w:lvlJc w:val="left"/>
      <w:pPr>
        <w:ind w:left="8964" w:hanging="224"/>
      </w:pPr>
      <w:rPr>
        <w:rFonts w:hint="default"/>
        <w:lang w:val="en-US" w:eastAsia="en-US" w:bidi="en-US"/>
      </w:rPr>
    </w:lvl>
  </w:abstractNum>
  <w:abstractNum w:abstractNumId="6">
    <w:nsid w:val="55235B85"/>
    <w:multiLevelType w:val="hybridMultilevel"/>
    <w:tmpl w:val="AE6A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52199"/>
    <w:multiLevelType w:val="hybridMultilevel"/>
    <w:tmpl w:val="511E7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A2C"/>
    <w:rsid w:val="00110068"/>
    <w:rsid w:val="00352BE6"/>
    <w:rsid w:val="00423B15"/>
    <w:rsid w:val="00452F9F"/>
    <w:rsid w:val="006547ED"/>
    <w:rsid w:val="006A7DFA"/>
    <w:rsid w:val="0070774E"/>
    <w:rsid w:val="008C6744"/>
    <w:rsid w:val="008D0441"/>
    <w:rsid w:val="00A16A2C"/>
    <w:rsid w:val="00AD0B35"/>
    <w:rsid w:val="00B900A6"/>
    <w:rsid w:val="00C44C07"/>
    <w:rsid w:val="00CC0D54"/>
    <w:rsid w:val="00D9038D"/>
    <w:rsid w:val="00E767F8"/>
    <w:rsid w:val="00ED6153"/>
    <w:rsid w:val="00EE4EC2"/>
    <w:rsid w:val="00EE5919"/>
    <w:rsid w:val="00F47EBA"/>
    <w:rsid w:val="00FA0293"/>
    <w:rsid w:val="00FC4474"/>
    <w:rsid w:val="00FD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9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919"/>
    <w:rPr>
      <w:b/>
      <w:bCs/>
    </w:rPr>
  </w:style>
  <w:style w:type="character" w:styleId="Emphasis">
    <w:name w:val="Emphasis"/>
    <w:basedOn w:val="DefaultParagraphFont"/>
    <w:uiPriority w:val="20"/>
    <w:qFormat/>
    <w:rsid w:val="00EE591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D0B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0B35"/>
    <w:rPr>
      <w:rFonts w:ascii="Trebuchet MS" w:eastAsia="Trebuchet MS" w:hAnsi="Trebuchet MS" w:cs="Trebuchet MS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D0B35"/>
    <w:pPr>
      <w:widowControl w:val="0"/>
      <w:autoSpaceDE w:val="0"/>
      <w:autoSpaceDN w:val="0"/>
      <w:spacing w:before="9" w:after="0" w:line="240" w:lineRule="auto"/>
      <w:ind w:left="1470" w:hanging="130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36LEXCQ4U" TargetMode="External"/><Relationship Id="rId5" Type="http://schemas.openxmlformats.org/officeDocument/2006/relationships/hyperlink" Target="https://www.youtube.com/watch?v=Akyrzlpej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dcterms:created xsi:type="dcterms:W3CDTF">2020-04-05T06:22:00Z</dcterms:created>
  <dcterms:modified xsi:type="dcterms:W3CDTF">2020-04-05T08:19:00Z</dcterms:modified>
</cp:coreProperties>
</file>